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63" w:rsidRDefault="00F46363" w:rsidP="00C43D00">
      <w:pPr>
        <w:rPr>
          <w:rFonts w:ascii="宋体" w:hAnsi="宋体"/>
          <w:sz w:val="24"/>
        </w:rPr>
      </w:pPr>
    </w:p>
    <w:p w:rsidR="000112C6" w:rsidRDefault="000112C6" w:rsidP="00C43D00">
      <w:pPr>
        <w:rPr>
          <w:rFonts w:ascii="宋体" w:hAnsi="宋体"/>
          <w:sz w:val="24"/>
        </w:rPr>
      </w:pPr>
      <w:r w:rsidRPr="000112C6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b/>
          <w:sz w:val="24"/>
        </w:rPr>
        <w:t>：</w:t>
      </w:r>
      <w:r w:rsidRPr="000112C6">
        <w:rPr>
          <w:rFonts w:ascii="宋体" w:hAnsi="宋体" w:hint="eastAsia"/>
          <w:sz w:val="24"/>
        </w:rPr>
        <w:t>参加培训人员回执表</w:t>
      </w:r>
      <w:r>
        <w:rPr>
          <w:rFonts w:ascii="宋体" w:hAnsi="宋体" w:hint="eastAsia"/>
          <w:sz w:val="24"/>
        </w:rPr>
        <w:t>（此表可复印）</w:t>
      </w:r>
    </w:p>
    <w:p w:rsidR="000112C6" w:rsidRDefault="000112C6" w:rsidP="00C43D00">
      <w:pPr>
        <w:rPr>
          <w:rFonts w:ascii="宋体" w:hAnsi="宋体"/>
          <w:b/>
          <w:sz w:val="24"/>
        </w:rPr>
      </w:pPr>
    </w:p>
    <w:p w:rsidR="00DE1F15" w:rsidRPr="00DE1F15" w:rsidRDefault="006F2694" w:rsidP="00DE1F15">
      <w:pPr>
        <w:jc w:val="center"/>
        <w:rPr>
          <w:rFonts w:ascii="宋体" w:hAnsi="宋体"/>
          <w:b/>
          <w:sz w:val="28"/>
          <w:szCs w:val="28"/>
        </w:rPr>
      </w:pPr>
      <w:r w:rsidRPr="00DE1F15">
        <w:rPr>
          <w:rFonts w:ascii="宋体" w:hAnsi="宋体" w:hint="eastAsia"/>
          <w:b/>
          <w:sz w:val="28"/>
          <w:szCs w:val="28"/>
        </w:rPr>
        <w:t>参加</w:t>
      </w:r>
      <w:r w:rsidRPr="006F2694">
        <w:rPr>
          <w:rFonts w:ascii="宋体" w:hAnsi="宋体"/>
          <w:b/>
          <w:sz w:val="28"/>
          <w:szCs w:val="28"/>
        </w:rPr>
        <w:t>消毒产品</w:t>
      </w:r>
      <w:proofErr w:type="gramStart"/>
      <w:r w:rsidRPr="006F2694">
        <w:rPr>
          <w:rFonts w:ascii="宋体" w:hAnsi="宋体"/>
          <w:b/>
          <w:sz w:val="28"/>
          <w:szCs w:val="28"/>
        </w:rPr>
        <w:t>卫生安评</w:t>
      </w:r>
      <w:r w:rsidRPr="006F2694">
        <w:rPr>
          <w:rFonts w:ascii="宋体" w:hAnsi="宋体" w:hint="eastAsia"/>
          <w:b/>
          <w:sz w:val="28"/>
          <w:szCs w:val="28"/>
        </w:rPr>
        <w:t>备案</w:t>
      </w:r>
      <w:proofErr w:type="gramEnd"/>
      <w:r w:rsidRPr="006F2694">
        <w:rPr>
          <w:rFonts w:ascii="宋体" w:hAnsi="宋体"/>
          <w:b/>
          <w:sz w:val="28"/>
          <w:szCs w:val="28"/>
        </w:rPr>
        <w:t>及</w:t>
      </w:r>
      <w:r w:rsidRPr="006F2694">
        <w:rPr>
          <w:rFonts w:ascii="宋体" w:hAnsi="宋体" w:hint="eastAsia"/>
          <w:b/>
          <w:sz w:val="28"/>
          <w:szCs w:val="28"/>
        </w:rPr>
        <w:t>标准</w:t>
      </w:r>
      <w:r w:rsidRPr="006F2694">
        <w:rPr>
          <w:rFonts w:ascii="宋体" w:hAnsi="宋体"/>
          <w:b/>
          <w:sz w:val="28"/>
          <w:szCs w:val="28"/>
        </w:rPr>
        <w:t>检验检测培训</w:t>
      </w:r>
      <w:r w:rsidR="00DE1F15" w:rsidRPr="00DE1F15">
        <w:rPr>
          <w:rFonts w:ascii="宋体" w:hAnsi="宋体" w:hint="eastAsia"/>
          <w:b/>
          <w:sz w:val="28"/>
          <w:szCs w:val="28"/>
        </w:rPr>
        <w:t>回执表</w:t>
      </w:r>
    </w:p>
    <w:tbl>
      <w:tblPr>
        <w:tblW w:w="10401" w:type="dxa"/>
        <w:jc w:val="center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808"/>
        <w:gridCol w:w="2268"/>
        <w:gridCol w:w="1282"/>
        <w:gridCol w:w="1605"/>
        <w:gridCol w:w="2543"/>
        <w:gridCol w:w="1895"/>
      </w:tblGrid>
      <w:tr w:rsidR="00C42937" w:rsidRPr="008A625A" w:rsidTr="008A625A">
        <w:trPr>
          <w:jc w:val="center"/>
        </w:trPr>
        <w:tc>
          <w:tcPr>
            <w:tcW w:w="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8A625A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8A625A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8A625A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ind w:firstLineChars="49" w:firstLine="118"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8A625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4"/>
              </w:rPr>
              <w:t>职位</w:t>
            </w:r>
            <w:r w:rsidR="008A625A" w:rsidRPr="008A625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4"/>
              </w:rPr>
              <w:t>/职称</w:t>
            </w:r>
          </w:p>
        </w:tc>
        <w:tc>
          <w:tcPr>
            <w:tcW w:w="2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8A625A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95" w:type="dxa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</w:rPr>
            </w:pPr>
            <w:r w:rsidRPr="008A625A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C42937" w:rsidRPr="008A625A" w:rsidTr="008A625A">
        <w:trPr>
          <w:trHeight w:val="567"/>
          <w:jc w:val="center"/>
        </w:trPr>
        <w:tc>
          <w:tcPr>
            <w:tcW w:w="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8A625A" w:rsidP="008A625A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8A625A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5" w:type="dxa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42937" w:rsidRPr="008A625A" w:rsidTr="008A625A">
        <w:trPr>
          <w:trHeight w:val="567"/>
          <w:jc w:val="center"/>
        </w:trPr>
        <w:tc>
          <w:tcPr>
            <w:tcW w:w="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8A625A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8A625A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5" w:type="dxa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42937" w:rsidRPr="008A625A" w:rsidTr="008A625A">
        <w:trPr>
          <w:trHeight w:val="567"/>
          <w:jc w:val="center"/>
        </w:trPr>
        <w:tc>
          <w:tcPr>
            <w:tcW w:w="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8A625A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8A625A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5" w:type="dxa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42937" w:rsidRPr="008A625A" w:rsidTr="008A625A">
        <w:trPr>
          <w:trHeight w:val="567"/>
          <w:jc w:val="center"/>
        </w:trPr>
        <w:tc>
          <w:tcPr>
            <w:tcW w:w="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8A625A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8A625A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5" w:type="dxa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42937" w:rsidRPr="008A625A" w:rsidTr="008A625A">
        <w:trPr>
          <w:trHeight w:val="567"/>
          <w:jc w:val="center"/>
        </w:trPr>
        <w:tc>
          <w:tcPr>
            <w:tcW w:w="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8A625A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8A625A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5" w:type="dxa"/>
          </w:tcPr>
          <w:p w:rsidR="00C42937" w:rsidRPr="008A625A" w:rsidRDefault="00C42937" w:rsidP="00DE1F15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DE1F15" w:rsidRDefault="00DE1F15" w:rsidP="00C43D00">
      <w:pPr>
        <w:rPr>
          <w:rFonts w:ascii="宋体" w:hAnsi="宋体"/>
          <w:b/>
          <w:sz w:val="24"/>
        </w:rPr>
      </w:pPr>
    </w:p>
    <w:p w:rsidR="00884919" w:rsidRPr="00886CDC" w:rsidRDefault="00884919" w:rsidP="00BD18D6">
      <w:pPr>
        <w:spacing w:beforeLines="50"/>
        <w:jc w:val="right"/>
        <w:rPr>
          <w:b/>
          <w:sz w:val="24"/>
        </w:rPr>
      </w:pPr>
    </w:p>
    <w:sectPr w:rsidR="00884919" w:rsidRPr="00886CDC" w:rsidSect="00146523">
      <w:headerReference w:type="default" r:id="rId9"/>
      <w:footerReference w:type="default" r:id="rId10"/>
      <w:pgSz w:w="11906" w:h="16838"/>
      <w:pgMar w:top="1642" w:right="1418" w:bottom="1246" w:left="1418" w:header="1202" w:footer="178" w:gutter="0"/>
      <w:pgNumType w:fmt="numberInDash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B9E" w:rsidRDefault="00800B9E">
      <w:r>
        <w:separator/>
      </w:r>
    </w:p>
  </w:endnote>
  <w:endnote w:type="continuationSeparator" w:id="0">
    <w:p w:rsidR="00800B9E" w:rsidRDefault="00800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919" w:rsidRPr="00596995" w:rsidRDefault="00BD18D6">
    <w:pPr>
      <w:spacing w:line="240" w:lineRule="exact"/>
      <w:rPr>
        <w:rFonts w:ascii="宋体" w:hAnsi="宋体"/>
        <w:b/>
        <w:bCs/>
        <w:color w:val="4F6228"/>
        <w:sz w:val="18"/>
        <w:szCs w:val="18"/>
      </w:rPr>
    </w:pPr>
    <w:r>
      <w:rPr>
        <w:rFonts w:ascii="宋体" w:hAnsi="宋体"/>
        <w:b/>
        <w:bCs/>
        <w:color w:val="4F6228"/>
        <w:sz w:val="18"/>
        <w:szCs w:val="18"/>
      </w:rPr>
      <w:pict>
        <v:line id="_x0000_s2051" style="position:absolute;left:0;text-align:left;z-index:251656704" from="0,-6.55pt" to="450pt,-6.45pt" strokecolor="#4e6128" strokeweight="1.5pt"/>
      </w:pict>
    </w:r>
    <w:r w:rsidR="00884919" w:rsidRPr="00596995">
      <w:rPr>
        <w:rFonts w:ascii="宋体" w:hAnsi="宋体" w:hint="eastAsia"/>
        <w:b/>
        <w:bCs/>
        <w:color w:val="4F6228"/>
        <w:sz w:val="18"/>
        <w:szCs w:val="18"/>
      </w:rPr>
      <w:t>地   址： 广州市先烈中路100号大院</w:t>
    </w:r>
    <w:r w:rsidR="006809A8">
      <w:rPr>
        <w:rFonts w:ascii="宋体" w:hAnsi="宋体" w:hint="eastAsia"/>
        <w:b/>
        <w:bCs/>
        <w:color w:val="4F6228"/>
        <w:sz w:val="18"/>
        <w:szCs w:val="18"/>
      </w:rPr>
      <w:t>66</w:t>
    </w:r>
    <w:r w:rsidR="00884919" w:rsidRPr="00596995">
      <w:rPr>
        <w:rFonts w:ascii="宋体" w:hAnsi="宋体" w:hint="eastAsia"/>
        <w:b/>
        <w:bCs/>
        <w:color w:val="4F6228"/>
        <w:sz w:val="18"/>
        <w:szCs w:val="18"/>
      </w:rPr>
      <w:t xml:space="preserve">号楼                                  </w:t>
    </w:r>
    <w:proofErr w:type="gramStart"/>
    <w:r w:rsidR="00884919" w:rsidRPr="00596995">
      <w:rPr>
        <w:rFonts w:ascii="宋体" w:hAnsi="宋体" w:hint="eastAsia"/>
        <w:b/>
        <w:bCs/>
        <w:color w:val="4F6228"/>
        <w:sz w:val="18"/>
        <w:szCs w:val="18"/>
      </w:rPr>
      <w:t>邮</w:t>
    </w:r>
    <w:proofErr w:type="gramEnd"/>
    <w:r w:rsidR="00884919" w:rsidRPr="00596995">
      <w:rPr>
        <w:rFonts w:ascii="宋体" w:hAnsi="宋体" w:hint="eastAsia"/>
        <w:b/>
        <w:bCs/>
        <w:color w:val="4F6228"/>
        <w:sz w:val="18"/>
        <w:szCs w:val="18"/>
      </w:rPr>
      <w:t xml:space="preserve">   编： 510070</w:t>
    </w:r>
  </w:p>
  <w:p w:rsidR="00884919" w:rsidRPr="00596995" w:rsidRDefault="00884919">
    <w:pPr>
      <w:spacing w:line="240" w:lineRule="exact"/>
      <w:rPr>
        <w:rFonts w:ascii="宋体" w:hAnsi="宋体"/>
        <w:b/>
        <w:bCs/>
        <w:color w:val="4F6228"/>
        <w:sz w:val="18"/>
        <w:szCs w:val="18"/>
      </w:rPr>
    </w:pPr>
    <w:r w:rsidRPr="00596995">
      <w:rPr>
        <w:rFonts w:ascii="宋体" w:hAnsi="宋体" w:hint="eastAsia"/>
        <w:b/>
        <w:bCs/>
        <w:color w:val="4F6228"/>
        <w:sz w:val="18"/>
        <w:szCs w:val="18"/>
      </w:rPr>
      <w:t>Address: Building</w:t>
    </w:r>
    <w:r w:rsidRPr="00596995">
      <w:rPr>
        <w:rFonts w:ascii="宋体" w:hAnsi="宋体"/>
        <w:b/>
        <w:bCs/>
        <w:color w:val="4F6228"/>
        <w:sz w:val="18"/>
        <w:szCs w:val="18"/>
      </w:rPr>
      <w:t xml:space="preserve"> </w:t>
    </w:r>
    <w:r w:rsidR="006809A8">
      <w:rPr>
        <w:rFonts w:ascii="宋体" w:hAnsi="宋体" w:hint="eastAsia"/>
        <w:b/>
        <w:bCs/>
        <w:color w:val="4F6228"/>
        <w:sz w:val="18"/>
        <w:szCs w:val="18"/>
      </w:rPr>
      <w:t>66</w:t>
    </w:r>
    <w:r w:rsidRPr="00596995">
      <w:rPr>
        <w:rFonts w:ascii="宋体" w:hAnsi="宋体" w:hint="eastAsia"/>
        <w:b/>
        <w:bCs/>
        <w:color w:val="4F6228"/>
        <w:sz w:val="18"/>
        <w:szCs w:val="18"/>
      </w:rPr>
      <w:t>,</w:t>
    </w:r>
    <w:r w:rsidR="005005D6" w:rsidRPr="00596995">
      <w:rPr>
        <w:rFonts w:ascii="宋体" w:hAnsi="宋体" w:hint="eastAsia"/>
        <w:b/>
        <w:bCs/>
        <w:color w:val="4F6228"/>
        <w:sz w:val="18"/>
        <w:szCs w:val="18"/>
      </w:rPr>
      <w:t xml:space="preserve"> </w:t>
    </w:r>
    <w:r w:rsidRPr="00596995">
      <w:rPr>
        <w:rFonts w:ascii="宋体" w:hAnsi="宋体"/>
        <w:b/>
        <w:bCs/>
        <w:color w:val="4F6228"/>
        <w:sz w:val="18"/>
        <w:szCs w:val="18"/>
      </w:rPr>
      <w:t>No.100 Central Xian lie R</w:t>
    </w:r>
    <w:r w:rsidRPr="00596995">
      <w:rPr>
        <w:rFonts w:ascii="宋体" w:hAnsi="宋体" w:hint="eastAsia"/>
        <w:b/>
        <w:bCs/>
        <w:color w:val="4F6228"/>
        <w:sz w:val="18"/>
        <w:szCs w:val="18"/>
      </w:rPr>
      <w:t>oa</w:t>
    </w:r>
    <w:r w:rsidRPr="00596995">
      <w:rPr>
        <w:rFonts w:ascii="宋体" w:hAnsi="宋体"/>
        <w:b/>
        <w:bCs/>
        <w:color w:val="4F6228"/>
        <w:sz w:val="18"/>
        <w:szCs w:val="18"/>
      </w:rPr>
      <w:t>d</w:t>
    </w:r>
    <w:r w:rsidRPr="00596995">
      <w:rPr>
        <w:rFonts w:ascii="宋体" w:hAnsi="宋体" w:hint="eastAsia"/>
        <w:b/>
        <w:bCs/>
        <w:color w:val="4F6228"/>
        <w:sz w:val="18"/>
        <w:szCs w:val="18"/>
      </w:rPr>
      <w:t xml:space="preserve">. </w:t>
    </w:r>
    <w:r w:rsidRPr="00596995">
      <w:rPr>
        <w:rFonts w:ascii="宋体" w:hAnsi="宋体"/>
        <w:b/>
        <w:bCs/>
        <w:color w:val="4F6228"/>
        <w:sz w:val="18"/>
        <w:szCs w:val="18"/>
      </w:rPr>
      <w:t>Guangzhou, China</w:t>
    </w:r>
    <w:r w:rsidR="008951CE">
      <w:rPr>
        <w:rFonts w:ascii="宋体" w:hAnsi="宋体" w:hint="eastAsia"/>
        <w:b/>
        <w:bCs/>
        <w:color w:val="4F6228"/>
        <w:sz w:val="18"/>
        <w:szCs w:val="18"/>
      </w:rPr>
      <w:t xml:space="preserve">      </w:t>
    </w:r>
    <w:r w:rsidRPr="00596995">
      <w:rPr>
        <w:rFonts w:ascii="宋体" w:hAnsi="宋体" w:hint="eastAsia"/>
        <w:b/>
        <w:bCs/>
        <w:color w:val="4F6228"/>
        <w:sz w:val="18"/>
        <w:szCs w:val="18"/>
      </w:rPr>
      <w:t>Postcode</w:t>
    </w:r>
    <w:r w:rsidR="008951CE">
      <w:rPr>
        <w:rFonts w:ascii="宋体" w:hAnsi="宋体" w:hint="eastAsia"/>
        <w:b/>
        <w:bCs/>
        <w:color w:val="4F6228"/>
        <w:sz w:val="18"/>
        <w:szCs w:val="18"/>
      </w:rPr>
      <w:t>：510070</w:t>
    </w:r>
  </w:p>
  <w:p w:rsidR="00884919" w:rsidRPr="00596995" w:rsidRDefault="00884919">
    <w:pPr>
      <w:spacing w:line="240" w:lineRule="exact"/>
      <w:rPr>
        <w:b/>
        <w:bCs/>
        <w:color w:val="4F6228"/>
        <w:sz w:val="18"/>
        <w:szCs w:val="18"/>
      </w:rPr>
    </w:pPr>
    <w:r w:rsidRPr="00596995">
      <w:rPr>
        <w:rFonts w:ascii="宋体" w:hAnsi="宋体" w:hint="eastAsia"/>
        <w:b/>
        <w:bCs/>
        <w:color w:val="4F6228"/>
        <w:sz w:val="18"/>
        <w:szCs w:val="18"/>
      </w:rPr>
      <w:t>Tel: 020-87137</w:t>
    </w:r>
    <w:r w:rsidR="0037447F">
      <w:rPr>
        <w:rFonts w:ascii="宋体" w:hAnsi="宋体" w:hint="eastAsia"/>
        <w:b/>
        <w:bCs/>
        <w:color w:val="4F6228"/>
        <w:sz w:val="18"/>
        <w:szCs w:val="18"/>
      </w:rPr>
      <w:t>5</w:t>
    </w:r>
    <w:r w:rsidR="008A625A">
      <w:rPr>
        <w:rFonts w:ascii="宋体" w:hAnsi="宋体" w:hint="eastAsia"/>
        <w:b/>
        <w:bCs/>
        <w:color w:val="4F6228"/>
        <w:sz w:val="18"/>
        <w:szCs w:val="18"/>
      </w:rPr>
      <w:t xml:space="preserve">66 </w:t>
    </w:r>
    <w:r w:rsidR="006809A8">
      <w:rPr>
        <w:rFonts w:ascii="宋体" w:hAnsi="宋体" w:hint="eastAsia"/>
        <w:b/>
        <w:bCs/>
        <w:color w:val="4F6228"/>
        <w:sz w:val="18"/>
        <w:szCs w:val="18"/>
      </w:rPr>
      <w:t xml:space="preserve">   </w:t>
    </w:r>
    <w:r w:rsidRPr="00596995">
      <w:rPr>
        <w:rFonts w:ascii="宋体" w:hAnsi="宋体" w:hint="eastAsia"/>
        <w:b/>
        <w:bCs/>
        <w:color w:val="4F6228"/>
        <w:sz w:val="18"/>
        <w:szCs w:val="18"/>
      </w:rPr>
      <w:t xml:space="preserve">                               </w:t>
    </w:r>
    <w:r w:rsidR="008951CE">
      <w:rPr>
        <w:rFonts w:ascii="宋体" w:hAnsi="宋体" w:hint="eastAsia"/>
        <w:b/>
        <w:bCs/>
        <w:color w:val="4F6228"/>
        <w:sz w:val="18"/>
        <w:szCs w:val="18"/>
      </w:rPr>
      <w:t xml:space="preserve">                     </w:t>
    </w:r>
    <w:r w:rsidRPr="00596995">
      <w:rPr>
        <w:rFonts w:ascii="宋体" w:hAnsi="宋体" w:hint="eastAsia"/>
        <w:b/>
        <w:bCs/>
        <w:color w:val="4F6228"/>
        <w:sz w:val="18"/>
        <w:szCs w:val="18"/>
      </w:rPr>
      <w:t xml:space="preserve"> </w:t>
    </w:r>
    <w:r w:rsidRPr="00596995">
      <w:rPr>
        <w:b/>
        <w:bCs/>
        <w:color w:val="4F6228"/>
        <w:sz w:val="18"/>
        <w:szCs w:val="18"/>
      </w:rPr>
      <w:t>http</w:t>
    </w:r>
    <w:r w:rsidRPr="00596995">
      <w:rPr>
        <w:rFonts w:hAnsi="宋体" w:hint="eastAsia"/>
        <w:b/>
        <w:bCs/>
        <w:color w:val="4F6228"/>
        <w:sz w:val="18"/>
        <w:szCs w:val="18"/>
      </w:rPr>
      <w:t>:</w:t>
    </w:r>
    <w:r w:rsidRPr="00596995">
      <w:rPr>
        <w:b/>
        <w:bCs/>
        <w:color w:val="4F6228"/>
        <w:sz w:val="18"/>
        <w:szCs w:val="18"/>
      </w:rPr>
      <w:t>//www.gddcm.com</w:t>
    </w:r>
  </w:p>
  <w:p w:rsidR="00884919" w:rsidRDefault="008849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B9E" w:rsidRDefault="00800B9E">
      <w:r>
        <w:separator/>
      </w:r>
    </w:p>
  </w:footnote>
  <w:footnote w:type="continuationSeparator" w:id="0">
    <w:p w:rsidR="00800B9E" w:rsidRDefault="00800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919" w:rsidRPr="00596995" w:rsidRDefault="008C50C4">
    <w:pPr>
      <w:adjustRightInd w:val="0"/>
      <w:snapToGrid w:val="0"/>
      <w:spacing w:line="520" w:lineRule="exact"/>
      <w:ind w:left="379" w:firstLine="420"/>
      <w:jc w:val="center"/>
      <w:rPr>
        <w:rFonts w:ascii="宋体" w:hAnsi="宋体"/>
        <w:b/>
        <w:bCs/>
        <w:color w:val="374339"/>
        <w:spacing w:val="60"/>
        <w:sz w:val="48"/>
        <w:szCs w:val="48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-163195</wp:posOffset>
          </wp:positionV>
          <wp:extent cx="712470" cy="823595"/>
          <wp:effectExtent l="19050" t="0" r="0" b="0"/>
          <wp:wrapTight wrapText="bothSides">
            <wp:wrapPolygon edited="0">
              <wp:start x="8663" y="0"/>
              <wp:lineTo x="1155" y="3497"/>
              <wp:lineTo x="-578" y="4996"/>
              <wp:lineTo x="-578" y="16487"/>
              <wp:lineTo x="8086" y="20984"/>
              <wp:lineTo x="8663" y="20984"/>
              <wp:lineTo x="12706" y="20984"/>
              <wp:lineTo x="13283" y="20984"/>
              <wp:lineTo x="21369" y="16487"/>
              <wp:lineTo x="21369" y="4996"/>
              <wp:lineTo x="19636" y="3497"/>
              <wp:lineTo x="12706" y="0"/>
              <wp:lineTo x="8663" y="0"/>
            </wp:wrapPolygon>
          </wp:wrapTight>
          <wp:docPr id="4" name="图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823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4919">
      <w:rPr>
        <w:rFonts w:ascii="宋体" w:hAnsi="宋体" w:hint="eastAsia"/>
        <w:b/>
        <w:bCs/>
        <w:color w:val="006699"/>
        <w:spacing w:val="60"/>
        <w:sz w:val="48"/>
        <w:szCs w:val="48"/>
      </w:rPr>
      <w:t xml:space="preserve"> </w:t>
    </w:r>
    <w:r w:rsidR="00884919" w:rsidRPr="00596995">
      <w:rPr>
        <w:rFonts w:ascii="宋体" w:hAnsi="宋体" w:hint="eastAsia"/>
        <w:b/>
        <w:bCs/>
        <w:color w:val="374339"/>
        <w:spacing w:val="60"/>
        <w:sz w:val="48"/>
        <w:szCs w:val="48"/>
      </w:rPr>
      <w:t>广东省微生物分析检测中心</w:t>
    </w:r>
  </w:p>
  <w:p w:rsidR="00884919" w:rsidRPr="00596995" w:rsidRDefault="00884919" w:rsidP="00596995">
    <w:pPr>
      <w:spacing w:line="520" w:lineRule="exact"/>
      <w:ind w:firstLineChars="343" w:firstLine="799"/>
      <w:jc w:val="center"/>
      <w:rPr>
        <w:b/>
        <w:color w:val="374339"/>
        <w:sz w:val="24"/>
      </w:rPr>
    </w:pPr>
    <w:r w:rsidRPr="00596995">
      <w:rPr>
        <w:rFonts w:hint="eastAsia"/>
        <w:b/>
        <w:bCs/>
        <w:color w:val="374339"/>
        <w:spacing w:val="-4"/>
        <w:sz w:val="24"/>
      </w:rPr>
      <w:t xml:space="preserve"> </w:t>
    </w:r>
    <w:r w:rsidRPr="00596995">
      <w:rPr>
        <w:b/>
        <w:bCs/>
        <w:color w:val="374339"/>
        <w:spacing w:val="-4"/>
        <w:sz w:val="24"/>
      </w:rPr>
      <w:t>GUANGDON</w:t>
    </w:r>
    <w:r w:rsidRPr="00596995">
      <w:rPr>
        <w:b/>
        <w:bCs/>
        <w:color w:val="374339"/>
        <w:spacing w:val="66"/>
        <w:sz w:val="24"/>
      </w:rPr>
      <w:t xml:space="preserve">G </w:t>
    </w:r>
    <w:r w:rsidRPr="00596995">
      <w:rPr>
        <w:b/>
        <w:bCs/>
        <w:color w:val="374339"/>
        <w:sz w:val="24"/>
      </w:rPr>
      <w:t>DE</w:t>
    </w:r>
    <w:r w:rsidRPr="00596995">
      <w:rPr>
        <w:b/>
        <w:bCs/>
        <w:color w:val="374339"/>
        <w:spacing w:val="-4"/>
        <w:sz w:val="24"/>
      </w:rPr>
      <w:t>TECTIO</w:t>
    </w:r>
    <w:r w:rsidRPr="00596995">
      <w:rPr>
        <w:b/>
        <w:bCs/>
        <w:color w:val="374339"/>
        <w:spacing w:val="66"/>
        <w:sz w:val="24"/>
      </w:rPr>
      <w:t>N</w:t>
    </w:r>
    <w:r w:rsidRPr="00596995">
      <w:rPr>
        <w:rFonts w:hint="eastAsia"/>
        <w:b/>
        <w:bCs/>
        <w:color w:val="374339"/>
        <w:spacing w:val="66"/>
        <w:sz w:val="24"/>
      </w:rPr>
      <w:t xml:space="preserve"> </w:t>
    </w:r>
    <w:r w:rsidRPr="00596995">
      <w:rPr>
        <w:b/>
        <w:bCs/>
        <w:color w:val="374339"/>
        <w:sz w:val="24"/>
      </w:rPr>
      <w:t>CE</w:t>
    </w:r>
    <w:r w:rsidRPr="00596995">
      <w:rPr>
        <w:b/>
        <w:bCs/>
        <w:color w:val="374339"/>
        <w:spacing w:val="-4"/>
        <w:sz w:val="24"/>
      </w:rPr>
      <w:t>NTE</w:t>
    </w:r>
    <w:r w:rsidRPr="00596995">
      <w:rPr>
        <w:b/>
        <w:bCs/>
        <w:color w:val="374339"/>
        <w:spacing w:val="66"/>
        <w:sz w:val="24"/>
      </w:rPr>
      <w:t>R</w:t>
    </w:r>
    <w:r w:rsidRPr="00596995">
      <w:rPr>
        <w:rFonts w:hint="eastAsia"/>
        <w:b/>
        <w:bCs/>
        <w:color w:val="374339"/>
        <w:spacing w:val="66"/>
        <w:sz w:val="24"/>
      </w:rPr>
      <w:t xml:space="preserve"> </w:t>
    </w:r>
    <w:r w:rsidRPr="00596995">
      <w:rPr>
        <w:b/>
        <w:bCs/>
        <w:color w:val="374339"/>
        <w:sz w:val="24"/>
      </w:rPr>
      <w:t>OF</w:t>
    </w:r>
    <w:r w:rsidRPr="00596995">
      <w:rPr>
        <w:b/>
        <w:bCs/>
        <w:color w:val="374339"/>
        <w:spacing w:val="66"/>
        <w:sz w:val="24"/>
      </w:rPr>
      <w:t xml:space="preserve"> </w:t>
    </w:r>
    <w:r w:rsidRPr="00596995">
      <w:rPr>
        <w:b/>
        <w:bCs/>
        <w:color w:val="374339"/>
        <w:sz w:val="24"/>
      </w:rPr>
      <w:t>MI</w:t>
    </w:r>
    <w:r w:rsidRPr="00596995">
      <w:rPr>
        <w:b/>
        <w:bCs/>
        <w:color w:val="374339"/>
        <w:spacing w:val="-4"/>
        <w:sz w:val="24"/>
      </w:rPr>
      <w:t>CROBIOLOGY</w:t>
    </w:r>
  </w:p>
  <w:p w:rsidR="00884919" w:rsidRDefault="00BD18D6">
    <w:r w:rsidRPr="00BD18D6">
      <w:rPr>
        <w:color w:val="4F6228"/>
      </w:rPr>
      <w:pict>
        <v:line id="_x0000_s2050" style="position:absolute;left:0;text-align:left;z-index:251657728" from="1.5pt,0" to="451.5pt,.1pt" strokecolor="#4e6128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73E"/>
    <w:multiLevelType w:val="hybridMultilevel"/>
    <w:tmpl w:val="1B5A9576"/>
    <w:lvl w:ilvl="0" w:tplc="CF0225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4F6251"/>
    <w:multiLevelType w:val="hybridMultilevel"/>
    <w:tmpl w:val="5434BBF8"/>
    <w:lvl w:ilvl="0" w:tplc="1BBEC0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78153B"/>
    <w:multiLevelType w:val="multilevel"/>
    <w:tmpl w:val="6478153B"/>
    <w:lvl w:ilvl="0">
      <w:start w:val="1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7FF"/>
    <w:rsid w:val="00010ED7"/>
    <w:rsid w:val="000112C6"/>
    <w:rsid w:val="00020C14"/>
    <w:rsid w:val="000474B1"/>
    <w:rsid w:val="000E27E9"/>
    <w:rsid w:val="000F1D2D"/>
    <w:rsid w:val="00146523"/>
    <w:rsid w:val="00172A27"/>
    <w:rsid w:val="001D49AE"/>
    <w:rsid w:val="001F312B"/>
    <w:rsid w:val="001F6C18"/>
    <w:rsid w:val="0021416E"/>
    <w:rsid w:val="002716B6"/>
    <w:rsid w:val="00274337"/>
    <w:rsid w:val="002A545F"/>
    <w:rsid w:val="002E6536"/>
    <w:rsid w:val="002F27CE"/>
    <w:rsid w:val="00357F77"/>
    <w:rsid w:val="0037447F"/>
    <w:rsid w:val="00380D8A"/>
    <w:rsid w:val="003A601E"/>
    <w:rsid w:val="003D5264"/>
    <w:rsid w:val="0047133D"/>
    <w:rsid w:val="00486D78"/>
    <w:rsid w:val="005005D6"/>
    <w:rsid w:val="00527673"/>
    <w:rsid w:val="00596995"/>
    <w:rsid w:val="00640157"/>
    <w:rsid w:val="0066770F"/>
    <w:rsid w:val="006809A8"/>
    <w:rsid w:val="006F2694"/>
    <w:rsid w:val="0071639D"/>
    <w:rsid w:val="007171A0"/>
    <w:rsid w:val="00747667"/>
    <w:rsid w:val="00791817"/>
    <w:rsid w:val="007A3767"/>
    <w:rsid w:val="007B719E"/>
    <w:rsid w:val="00800B9E"/>
    <w:rsid w:val="0082019E"/>
    <w:rsid w:val="00827A54"/>
    <w:rsid w:val="00832466"/>
    <w:rsid w:val="008602B9"/>
    <w:rsid w:val="00884919"/>
    <w:rsid w:val="00886CDC"/>
    <w:rsid w:val="00890AE3"/>
    <w:rsid w:val="008951CE"/>
    <w:rsid w:val="008A625A"/>
    <w:rsid w:val="008C50C4"/>
    <w:rsid w:val="008D57CD"/>
    <w:rsid w:val="008F6E1A"/>
    <w:rsid w:val="009109E7"/>
    <w:rsid w:val="009476B5"/>
    <w:rsid w:val="009B49A0"/>
    <w:rsid w:val="009D4680"/>
    <w:rsid w:val="00A2768E"/>
    <w:rsid w:val="00A345E1"/>
    <w:rsid w:val="00A72F4D"/>
    <w:rsid w:val="00A85943"/>
    <w:rsid w:val="00AC1398"/>
    <w:rsid w:val="00AC1569"/>
    <w:rsid w:val="00B01F93"/>
    <w:rsid w:val="00B170F6"/>
    <w:rsid w:val="00B613E2"/>
    <w:rsid w:val="00B67511"/>
    <w:rsid w:val="00B83034"/>
    <w:rsid w:val="00BA0FD4"/>
    <w:rsid w:val="00BA2604"/>
    <w:rsid w:val="00BD18D6"/>
    <w:rsid w:val="00C42937"/>
    <w:rsid w:val="00C43D00"/>
    <w:rsid w:val="00C465AE"/>
    <w:rsid w:val="00C56CEB"/>
    <w:rsid w:val="00CB6183"/>
    <w:rsid w:val="00CE4909"/>
    <w:rsid w:val="00D06357"/>
    <w:rsid w:val="00D4227F"/>
    <w:rsid w:val="00D52A3F"/>
    <w:rsid w:val="00D812B7"/>
    <w:rsid w:val="00DD2755"/>
    <w:rsid w:val="00DE1F15"/>
    <w:rsid w:val="00E267BD"/>
    <w:rsid w:val="00E331F1"/>
    <w:rsid w:val="00E478A7"/>
    <w:rsid w:val="00E8651C"/>
    <w:rsid w:val="00E93FCF"/>
    <w:rsid w:val="00E97F62"/>
    <w:rsid w:val="00EA687D"/>
    <w:rsid w:val="00ED6499"/>
    <w:rsid w:val="00F43768"/>
    <w:rsid w:val="00F43EB2"/>
    <w:rsid w:val="00F46363"/>
    <w:rsid w:val="00F52F10"/>
    <w:rsid w:val="00F67FE4"/>
    <w:rsid w:val="00F72A1C"/>
    <w:rsid w:val="00F72DCF"/>
    <w:rsid w:val="00FC532B"/>
    <w:rsid w:val="00FF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5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6523"/>
    <w:rPr>
      <w:b w:val="0"/>
      <w:bCs w:val="0"/>
      <w:i w:val="0"/>
      <w:iCs w:val="0"/>
      <w:color w:val="CC0033"/>
    </w:rPr>
  </w:style>
  <w:style w:type="character" w:styleId="a4">
    <w:name w:val="page number"/>
    <w:basedOn w:val="a0"/>
    <w:rsid w:val="00146523"/>
  </w:style>
  <w:style w:type="character" w:styleId="a5">
    <w:name w:val="Hyperlink"/>
    <w:rsid w:val="00146523"/>
    <w:rPr>
      <w:color w:val="0000FF"/>
      <w:u w:val="single"/>
    </w:rPr>
  </w:style>
  <w:style w:type="paragraph" w:styleId="a6">
    <w:name w:val="footer"/>
    <w:basedOn w:val="a"/>
    <w:rsid w:val="00146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146523"/>
    <w:rPr>
      <w:sz w:val="18"/>
      <w:szCs w:val="18"/>
    </w:rPr>
  </w:style>
  <w:style w:type="paragraph" w:styleId="a8">
    <w:name w:val="header"/>
    <w:basedOn w:val="a"/>
    <w:rsid w:val="00146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rsid w:val="00146523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  <w:style w:type="paragraph" w:customStyle="1" w:styleId="Char0">
    <w:name w:val="Char"/>
    <w:basedOn w:val="a"/>
    <w:rsid w:val="0014652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Default">
    <w:name w:val="Default"/>
    <w:rsid w:val="0014652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8C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A5B77-AD8E-4340-A26E-C6D82671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</Words>
  <Characters>98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信息中心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关于邀请参加国家认监委食品中副溶血弧菌检测能力验证计划的函</dc:title>
  <dc:creator>广东省CDC 刘礼平</dc:creator>
  <cp:lastModifiedBy>政府版用户</cp:lastModifiedBy>
  <cp:revision>14</cp:revision>
  <cp:lastPrinted>2019-11-22T03:50:00Z</cp:lastPrinted>
  <dcterms:created xsi:type="dcterms:W3CDTF">2019-11-22T02:12:00Z</dcterms:created>
  <dcterms:modified xsi:type="dcterms:W3CDTF">2019-11-22T08:19:00Z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